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sz w:val="24"/>
                <w:szCs w:val="24"/>
              </w:rPr>
            </w:pPr>
            <w:bookmarkStart w:colFirst="0" w:colLast="0" w:name="_heading=h.ihv636" w:id="1"/>
            <w:bookmarkEnd w:id="1"/>
            <w:r w:rsidDel="00000000" w:rsidR="00000000" w:rsidRPr="00000000">
              <w:rPr>
                <w:b w:val="1"/>
                <w:sz w:val="24"/>
                <w:szCs w:val="24"/>
                <w:rtl w:val="0"/>
              </w:rPr>
              <w:t xml:space="preserve">"Cabinet Office Markets and Suppliers Team"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2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Change Event Grace Period"</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a grace period agreed to by the </w:t>
            </w:r>
            <w:r w:rsidDel="00000000" w:rsidR="00000000" w:rsidRPr="00000000">
              <w:rPr>
                <w:rFonts w:ascii="Arial" w:cs="Arial" w:eastAsia="Arial" w:hAnsi="Arial"/>
                <w:sz w:val="24"/>
                <w:szCs w:val="24"/>
                <w:rtl w:val="0"/>
              </w:rPr>
              <w:t xml:space="preserve">Appropriate Authority</w:t>
            </w:r>
            <w:r w:rsidDel="00000000" w:rsidR="00000000" w:rsidRPr="00000000">
              <w:rPr>
                <w:sz w:val="24"/>
                <w:szCs w:val="24"/>
                <w:rtl w:val="0"/>
              </w:rPr>
              <w:t xml:space="preserve"> for providing CRP Information and/or updates to Business  Continuity Plan after a Corporate Change Event</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Resolvability Assessment (Structural Review)"</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w:t>
            </w:r>
            <w:r w:rsidDel="00000000" w:rsidR="00000000" w:rsidRPr="00000000">
              <w:rPr>
                <w:sz w:val="24"/>
                <w:szCs w:val="24"/>
                <w:rtl w:val="0"/>
              </w:rPr>
              <w:t xml:space="preserve">eans</w:t>
            </w:r>
            <w:r w:rsidDel="00000000" w:rsidR="00000000" w:rsidRPr="00000000">
              <w:rPr>
                <w:rFonts w:ascii="Arial" w:cs="Arial" w:eastAsia="Arial" w:hAnsi="Arial"/>
                <w:sz w:val="24"/>
                <w:szCs w:val="24"/>
                <w:rtl w:val="0"/>
              </w:rPr>
              <w:t xml:space="preserve"> the corporate resolution planning information</w:t>
            </w:r>
            <w:r w:rsidDel="00000000" w:rsidR="00000000" w:rsidRPr="00000000">
              <w:rPr>
                <w:sz w:val="24"/>
                <w:szCs w:val="24"/>
                <w:rtl w:val="0"/>
              </w:rPr>
              <w:t xml:space="preserve">, together, the:</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2"/>
            <w:bookmarkEnd w:id="2"/>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49">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those suppliers to government listed at</w:t>
            </w:r>
            <w:r w:rsidDel="00000000" w:rsidR="00000000" w:rsidRPr="00000000">
              <w:rPr>
                <w:rtl w:val="0"/>
              </w:rPr>
            </w:r>
          </w:p>
          <w:p w:rsidR="00000000" w:rsidDel="00000000" w:rsidP="00000000" w:rsidRDefault="00000000" w:rsidRPr="00000000" w14:paraId="0000004A">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6">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xcytpi" w:id="3"/>
      <w:bookmarkEnd w:id="3"/>
      <w:r w:rsidDel="00000000" w:rsidR="00000000" w:rsidRPr="00000000">
        <w:rPr>
          <w:rtl w:val="0"/>
        </w:rPr>
      </w:r>
    </w:p>
    <w:p w:rsidR="00000000" w:rsidDel="00000000" w:rsidP="00000000" w:rsidRDefault="00000000" w:rsidRPr="00000000" w14:paraId="00000058">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9">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5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7">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5E">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6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6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6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6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6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6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6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6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6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6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6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6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6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7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7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7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7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78">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7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7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7B">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7C">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7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7E">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7F">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8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8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8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8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8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8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8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8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88">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8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8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8B">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8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8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8F">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9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9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4"/>
      <w:bookmarkEnd w:id="4"/>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9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9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9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9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96">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9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9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9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9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C">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9E">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1baon6m" w:id="5"/>
      <w:bookmarkEnd w:id="5"/>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A1">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3vac5uf" w:id="6"/>
      <w:bookmarkEnd w:id="6"/>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A2">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A3">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A4">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A5">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A6">
      <w:pPr>
        <w:ind w:firstLine="1418"/>
        <w:rPr/>
      </w:pPr>
      <w:r w:rsidDel="00000000" w:rsidR="00000000" w:rsidRPr="00000000">
        <w:rPr>
          <w:rtl w:val="0"/>
        </w:rPr>
        <w:t xml:space="preserve">     </w:t>
      </w:r>
    </w:p>
    <w:p w:rsidR="00000000" w:rsidDel="00000000" w:rsidP="00000000" w:rsidRDefault="00000000" w:rsidRPr="00000000" w14:paraId="000000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32hioqz"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r w:rsidDel="00000000" w:rsidR="00000000" w:rsidRPr="00000000">
        <w:rPr>
          <w:rtl w:val="0"/>
        </w:rPr>
      </w:r>
    </w:p>
    <w:p w:rsidR="00000000" w:rsidDel="00000000" w:rsidP="00000000" w:rsidRDefault="00000000" w:rsidRPr="00000000" w14:paraId="000000B1">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2">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RM6302 - Language Services</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B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B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B6">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PEvOMuDZBXb9SIi8c2uS98jypw==">CgMxLjAyCGguZ2pkZ3hzMghoLmlodjYzNjIJaC4zMGowemxsMgloLjJ4Y3l0cGkyCWguMjNja3Z2ZDIJaC4xYmFvbjZtMgloLjN2YWM1dWYyCWguMzJoaW9xejgAakYKNXN1Z2dlc3RJZEltcG9ydDNhMWM4ODI1LTY3YjUtNGY4NS05NmNjLTU0MjZlNDJlYzEwNV8xEg1MaWFubmUgR2FydmV5ciExNnlTWGtydGVtN0xGYkgwcW9Qa04zalBCWVFpZlhiWW0=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2023-01-18T09:52:00Z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